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1710"/>
        <w:gridCol w:w="4675"/>
      </w:tblGrid>
      <w:tr w:rsidR="00E926E1" w:rsidRPr="00E926E1" w:rsidTr="00442F22">
        <w:trPr>
          <w:cantSplit/>
          <w:trHeight w:val="48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1" w:rsidRPr="00E926E1" w:rsidRDefault="00E926E1" w:rsidP="00E926E1">
            <w:pPr>
              <w:keepNext/>
              <w:jc w:val="center"/>
              <w:outlineLvl w:val="3"/>
              <w:rPr>
                <w:rFonts w:ascii="Book Antiqua" w:hAnsi="Book Antiqua" w:cs="Arial"/>
                <w:b/>
                <w:bCs/>
                <w:lang w:val="en-GB"/>
              </w:rPr>
            </w:pPr>
            <w:r w:rsidRPr="00E926E1">
              <w:rPr>
                <w:rFonts w:ascii="Book Antiqua" w:hAnsi="Book Antiqua" w:cs="Arial"/>
                <w:b/>
                <w:bCs/>
                <w:lang w:val="en-GB"/>
              </w:rPr>
              <w:t>AFRICAN UNION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1" w:rsidRPr="00E926E1" w:rsidRDefault="00E926E1" w:rsidP="00E926E1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26E1" w:rsidRPr="00E926E1" w:rsidRDefault="00E926E1" w:rsidP="00E926E1">
            <w:pPr>
              <w:jc w:val="center"/>
              <w:rPr>
                <w:rFonts w:ascii="Arial" w:hAnsi="Arial" w:cs="Arial"/>
                <w:lang w:val="en-GB"/>
              </w:rPr>
            </w:pPr>
            <w:r w:rsidRPr="00E926E1">
              <w:rPr>
                <w:rFonts w:ascii="Arial" w:hAnsi="Arial" w:cs="Arial"/>
                <w:noProof/>
                <w:sz w:val="24"/>
                <w:lang w:val="en-GB"/>
              </w:rPr>
              <w:drawing>
                <wp:inline distT="0" distB="0" distL="0" distR="0" wp14:anchorId="1CE5B2B8" wp14:editId="3305FDE2">
                  <wp:extent cx="694690" cy="86550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1" w:rsidRPr="00E926E1" w:rsidRDefault="00E926E1" w:rsidP="00E926E1">
            <w:pPr>
              <w:keepNext/>
              <w:jc w:val="center"/>
              <w:outlineLvl w:val="3"/>
              <w:rPr>
                <w:rFonts w:ascii="Book Antiqua" w:hAnsi="Book Antiqua" w:cs="Arial"/>
                <w:b/>
                <w:bCs/>
                <w:lang w:val="en-GB"/>
              </w:rPr>
            </w:pPr>
            <w:r w:rsidRPr="00E926E1">
              <w:rPr>
                <w:rFonts w:ascii="Book Antiqua" w:hAnsi="Book Antiqua" w:cs="Arial"/>
                <w:b/>
                <w:bCs/>
                <w:lang w:val="en-GB"/>
              </w:rPr>
              <w:t>UNION AFRICAINE</w:t>
            </w:r>
          </w:p>
          <w:p w:rsidR="00E926E1" w:rsidRPr="00E926E1" w:rsidRDefault="00E926E1" w:rsidP="00E926E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926E1" w:rsidRPr="00E926E1" w:rsidTr="00442F22">
        <w:trPr>
          <w:cantSplit/>
          <w:trHeight w:val="939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1" w:rsidRPr="00E926E1" w:rsidRDefault="00E926E1" w:rsidP="00E926E1">
            <w:pPr>
              <w:jc w:val="center"/>
              <w:rPr>
                <w:rFonts w:ascii="Arial" w:hAnsi="Arial" w:cs="Arial"/>
                <w:lang w:val="en-GB"/>
              </w:rPr>
            </w:pPr>
            <w:r w:rsidRPr="00E926E1">
              <w:rPr>
                <w:rFonts w:ascii="Arial" w:hAnsi="Arial" w:cs="Arial"/>
                <w:lang w:val="en-GB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1.5pt;height:24.75pt" o:ole="" fillcolor="window">
                  <v:imagedata r:id="rId5" o:title=""/>
                </v:shape>
                <o:OLEObject Type="Embed" ProgID="PBrush" ShapeID="_x0000_i1027" DrawAspect="Content" ObjectID="_1746091833" r:id="rId6"/>
              </w:object>
            </w:r>
          </w:p>
          <w:p w:rsidR="00E926E1" w:rsidRPr="00E926E1" w:rsidRDefault="00E926E1" w:rsidP="00E926E1">
            <w:pPr>
              <w:keepNext/>
              <w:keepLines/>
              <w:spacing w:before="40"/>
              <w:jc w:val="center"/>
              <w:outlineLvl w:val="6"/>
              <w:rPr>
                <w:rFonts w:ascii="Book Antiqua" w:eastAsiaTheme="majorEastAsia" w:hAnsi="Book Antiqua" w:cs="Arial"/>
                <w:b/>
                <w:i/>
                <w:iCs/>
                <w:color w:val="1F4D78" w:themeColor="accent1" w:themeShade="7F"/>
                <w:lang w:val="en-GB"/>
              </w:rPr>
            </w:pPr>
            <w:r w:rsidRPr="00E926E1">
              <w:rPr>
                <w:rFonts w:ascii="Book Antiqua" w:eastAsiaTheme="majorEastAsia" w:hAnsi="Book Antiqua" w:cs="Arial"/>
                <w:b/>
                <w:iCs/>
                <w:color w:val="1F4D78" w:themeColor="accent1" w:themeShade="7F"/>
                <w:lang w:val="en-GB"/>
              </w:rPr>
              <w:t>African Commission on Human &amp; Peoples’ Rights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1" w:rsidRPr="00E926E1" w:rsidRDefault="00E926E1" w:rsidP="00E926E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1" w:rsidRPr="00E926E1" w:rsidRDefault="00E926E1" w:rsidP="00E926E1">
            <w:pPr>
              <w:keepNext/>
              <w:jc w:val="center"/>
              <w:outlineLvl w:val="3"/>
              <w:rPr>
                <w:rFonts w:ascii="Book Antiqua" w:hAnsi="Book Antiqua" w:cs="Arial"/>
                <w:b/>
                <w:bCs/>
              </w:rPr>
            </w:pPr>
            <w:r w:rsidRPr="00E926E1">
              <w:rPr>
                <w:rFonts w:ascii="Book Antiqua" w:hAnsi="Book Antiqua" w:cs="Arial"/>
                <w:b/>
                <w:bCs/>
              </w:rPr>
              <w:t>UNIÃO AFRICANA</w:t>
            </w:r>
          </w:p>
          <w:p w:rsidR="00E926E1" w:rsidRPr="00E926E1" w:rsidRDefault="00E926E1" w:rsidP="00E926E1">
            <w:pPr>
              <w:keepNext/>
              <w:keepLines/>
              <w:spacing w:before="40"/>
              <w:jc w:val="center"/>
              <w:outlineLvl w:val="7"/>
              <w:rPr>
                <w:rFonts w:ascii="Book Antiqua" w:eastAsiaTheme="majorEastAsia" w:hAnsi="Book Antiqua" w:cs="Arial"/>
                <w:b/>
                <w:color w:val="272727" w:themeColor="text1" w:themeTint="D8"/>
              </w:rPr>
            </w:pPr>
          </w:p>
          <w:p w:rsidR="00E926E1" w:rsidRPr="00E926E1" w:rsidRDefault="00E926E1" w:rsidP="00E926E1">
            <w:pPr>
              <w:keepNext/>
              <w:keepLines/>
              <w:spacing w:before="40"/>
              <w:jc w:val="center"/>
              <w:outlineLvl w:val="7"/>
              <w:rPr>
                <w:rFonts w:ascii="Book Antiqua" w:eastAsiaTheme="majorEastAsia" w:hAnsi="Book Antiqua" w:cs="Arial"/>
                <w:b/>
                <w:color w:val="272727" w:themeColor="text1" w:themeTint="D8"/>
              </w:rPr>
            </w:pPr>
            <w:r w:rsidRPr="00E926E1">
              <w:rPr>
                <w:rFonts w:ascii="Book Antiqua" w:eastAsiaTheme="majorEastAsia" w:hAnsi="Book Antiqua" w:cs="Arial"/>
                <w:b/>
                <w:color w:val="272727" w:themeColor="text1" w:themeTint="D8"/>
              </w:rPr>
              <w:t>Commission Africaine des Droits de l’Homme &amp; des Peuples</w:t>
            </w:r>
          </w:p>
          <w:p w:rsidR="00E926E1" w:rsidRPr="00E926E1" w:rsidRDefault="00E926E1" w:rsidP="00E926E1">
            <w:pPr>
              <w:jc w:val="center"/>
              <w:rPr>
                <w:rFonts w:ascii="Arial" w:hAnsi="Arial" w:cs="Arial"/>
              </w:rPr>
            </w:pPr>
          </w:p>
        </w:tc>
      </w:tr>
      <w:tr w:rsidR="00E926E1" w:rsidRPr="00E926E1" w:rsidTr="00442F22">
        <w:trPr>
          <w:cantSplit/>
          <w:trHeight w:val="171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1" w:rsidRPr="00E926E1" w:rsidRDefault="00E926E1" w:rsidP="00E926E1">
            <w:pPr>
              <w:keepNext/>
              <w:keepLines/>
              <w:spacing w:before="40"/>
              <w:jc w:val="center"/>
              <w:outlineLvl w:val="4"/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</w:pPr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No. 31 </w:t>
            </w:r>
            <w:proofErr w:type="spellStart"/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>Bijilo</w:t>
            </w:r>
            <w:proofErr w:type="spellEnd"/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 Annex Lay-out, Kombo North District, Western Region, P. O. Box 673, Banjul, The Gambia   </w:t>
            </w:r>
          </w:p>
          <w:p w:rsidR="00E926E1" w:rsidRPr="00E926E1" w:rsidRDefault="00E926E1" w:rsidP="00E926E1">
            <w:pPr>
              <w:keepNext/>
              <w:keepLines/>
              <w:spacing w:before="40"/>
              <w:jc w:val="center"/>
              <w:outlineLvl w:val="4"/>
              <w:rPr>
                <w:rFonts w:ascii="Book Antiqua" w:eastAsiaTheme="majorEastAsia" w:hAnsi="Book Antiqua" w:cs="Arial"/>
                <w:b/>
                <w:color w:val="2E74B5" w:themeColor="accent1" w:themeShade="BF"/>
                <w:sz w:val="18"/>
                <w:szCs w:val="18"/>
                <w:lang w:val="en-GB"/>
              </w:rPr>
            </w:pPr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Tel: (220) 441 05 05 /441 05 </w:t>
            </w:r>
            <w:proofErr w:type="gramStart"/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06, </w:t>
            </w:r>
            <w:r w:rsidRPr="00E926E1">
              <w:rPr>
                <w:rFonts w:ascii="Book Antiqua" w:hAnsi="Book Antiqua" w:cs="Arial"/>
                <w:color w:val="2E74B5" w:themeColor="accent1" w:themeShade="BF"/>
                <w:sz w:val="24"/>
                <w:lang w:val="en-GB" w:eastAsia="fr-FR"/>
              </w:rPr>
              <w:t xml:space="preserve"> </w:t>
            </w:r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>Cell</w:t>
            </w:r>
            <w:proofErr w:type="gramEnd"/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 phone (+220) 2304361; E-mail: </w:t>
            </w:r>
            <w:hyperlink r:id="rId7" w:history="1">
              <w:r w:rsidRPr="00E926E1">
                <w:rPr>
                  <w:rFonts w:ascii="Book Antiqua" w:eastAsiaTheme="majorEastAsia" w:hAnsi="Book Antiqua" w:cstheme="majorBidi"/>
                  <w:color w:val="0000FF"/>
                  <w:sz w:val="18"/>
                  <w:szCs w:val="18"/>
                  <w:u w:val="single"/>
                  <w:lang w:val="en-GB"/>
                </w:rPr>
                <w:t>au-banjul@africa-union.org</w:t>
              </w:r>
            </w:hyperlink>
            <w:r w:rsidRPr="00E926E1">
              <w:rPr>
                <w:rFonts w:ascii="Book Antiqua" w:eastAsiaTheme="majorEastAsia" w:hAnsi="Book Antiqua" w:cs="Arial"/>
                <w:color w:val="2E74B5" w:themeColor="accent1" w:themeShade="BF"/>
                <w:sz w:val="18"/>
                <w:szCs w:val="18"/>
                <w:lang w:val="en-GB"/>
              </w:rPr>
              <w:t xml:space="preserve">;  Web </w:t>
            </w:r>
            <w:hyperlink r:id="rId8" w:history="1">
              <w:r w:rsidRPr="00E926E1">
                <w:rPr>
                  <w:rFonts w:ascii="Book Antiqua" w:eastAsiaTheme="majorEastAsia" w:hAnsi="Book Antiqua" w:cstheme="majorBidi"/>
                  <w:color w:val="0000FF"/>
                  <w:sz w:val="18"/>
                  <w:szCs w:val="18"/>
                  <w:u w:val="single"/>
                  <w:lang w:val="en-GB"/>
                </w:rPr>
                <w:t>www.achpr.org</w:t>
              </w:r>
            </w:hyperlink>
          </w:p>
        </w:tc>
      </w:tr>
    </w:tbl>
    <w:p w:rsidR="00E926E1" w:rsidRDefault="00E926E1" w:rsidP="00E926E1">
      <w:pPr>
        <w:ind w:left="1440" w:hanging="1440"/>
        <w:jc w:val="center"/>
        <w:rPr>
          <w:rFonts w:ascii="Book Antiqua" w:hAnsi="Book Antiqua" w:cs="Arial"/>
          <w:b/>
          <w:smallCaps/>
          <w:sz w:val="28"/>
          <w:szCs w:val="28"/>
          <w:lang w:val="en-GB"/>
        </w:rPr>
      </w:pPr>
    </w:p>
    <w:p w:rsidR="00D55C61" w:rsidRDefault="00D55C61" w:rsidP="00D55C61">
      <w:pPr>
        <w:spacing w:line="360" w:lineRule="auto"/>
        <w:jc w:val="center"/>
        <w:rPr>
          <w:rFonts w:ascii="Book Antiqua" w:hAnsi="Book Antiqua" w:cs="Arial"/>
          <w:b/>
          <w:smallCaps/>
          <w:sz w:val="28"/>
          <w:szCs w:val="28"/>
          <w:lang w:val="en-GB"/>
        </w:rPr>
      </w:pPr>
      <w:r w:rsidRPr="00D55C61">
        <w:rPr>
          <w:rFonts w:ascii="Book Antiqua" w:hAnsi="Book Antiqua" w:cs="Arial"/>
          <w:b/>
          <w:smallCaps/>
          <w:sz w:val="28"/>
          <w:szCs w:val="28"/>
          <w:lang w:val="en-GB"/>
        </w:rPr>
        <w:t xml:space="preserve">WEBINÁRIO </w:t>
      </w:r>
    </w:p>
    <w:p w:rsidR="00D55C61" w:rsidRPr="00D55C61" w:rsidRDefault="00D55C61" w:rsidP="00D55C61">
      <w:pPr>
        <w:spacing w:line="360" w:lineRule="auto"/>
        <w:jc w:val="center"/>
        <w:rPr>
          <w:rFonts w:ascii="Book Antiqua" w:hAnsi="Book Antiqua" w:cs="Arial"/>
          <w:b/>
          <w:smallCaps/>
          <w:sz w:val="28"/>
          <w:szCs w:val="28"/>
          <w:lang w:val="en-GB"/>
        </w:rPr>
      </w:pPr>
      <w:r w:rsidRPr="00D55C61">
        <w:rPr>
          <w:rFonts w:ascii="Book Antiqua" w:hAnsi="Book Antiqua" w:cs="Arial"/>
          <w:b/>
          <w:smallCaps/>
          <w:sz w:val="28"/>
          <w:szCs w:val="28"/>
          <w:lang w:val="en-GB"/>
        </w:rPr>
        <w:t>SOBRE O TRABALHO NA ECONOMIA INFORMAL E O DIREITO AO TRABALHO EM ÁFRICA</w:t>
      </w:r>
    </w:p>
    <w:p w:rsidR="00D55C61" w:rsidRPr="00D55C61" w:rsidRDefault="00D55C61" w:rsidP="00D55C61">
      <w:pPr>
        <w:spacing w:line="360" w:lineRule="auto"/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D55C61">
        <w:rPr>
          <w:rFonts w:ascii="Book Antiqua" w:hAnsi="Book Antiqua" w:cs="Arial"/>
          <w:b/>
          <w:smallCaps/>
          <w:sz w:val="28"/>
          <w:szCs w:val="28"/>
        </w:rPr>
        <w:t>TERÇA-FEIRA, 30 DE MAIO DE 2023</w:t>
      </w:r>
    </w:p>
    <w:p w:rsidR="0081333C" w:rsidRPr="00E926E1" w:rsidRDefault="00D55C61" w:rsidP="00D55C61">
      <w:pPr>
        <w:spacing w:line="360" w:lineRule="auto"/>
        <w:jc w:val="center"/>
        <w:rPr>
          <w:rFonts w:ascii="Verdana" w:hAnsi="Verdana" w:cs="Arial"/>
          <w:sz w:val="24"/>
          <w:szCs w:val="24"/>
          <w:lang w:val="en-GB"/>
        </w:rPr>
      </w:pPr>
      <w:r w:rsidRPr="00D55C61">
        <w:rPr>
          <w:rFonts w:ascii="Book Antiqua" w:hAnsi="Book Antiqua" w:cs="Arial"/>
          <w:b/>
          <w:smallCaps/>
          <w:sz w:val="28"/>
          <w:szCs w:val="28"/>
          <w:lang w:val="en-GB"/>
        </w:rPr>
        <w:t>12h00 - 14h00 (GMT); 15h00 - 17h00 (EAT); 14h00 - 16h00 (SAT)</w:t>
      </w:r>
    </w:p>
    <w:p w:rsidR="007E0F8A" w:rsidRDefault="007E0F8A" w:rsidP="00D55C61">
      <w:pPr>
        <w:rPr>
          <w:rFonts w:ascii="Verdana" w:hAnsi="Verdana" w:cs="Arial"/>
          <w:b/>
          <w:i/>
          <w:sz w:val="24"/>
          <w:szCs w:val="24"/>
          <w:lang w:val="en-GB"/>
        </w:rPr>
      </w:pPr>
    </w:p>
    <w:p w:rsidR="007E0F8A" w:rsidRPr="00085868" w:rsidRDefault="007E0F8A" w:rsidP="0081333C">
      <w:pPr>
        <w:jc w:val="center"/>
        <w:rPr>
          <w:rFonts w:ascii="Verdana" w:hAnsi="Verdana" w:cs="Arial"/>
          <w:b/>
          <w:i/>
          <w:sz w:val="24"/>
          <w:szCs w:val="24"/>
          <w:lang w:val="en-GB"/>
        </w:rPr>
      </w:pPr>
    </w:p>
    <w:p w:rsidR="0081333C" w:rsidRPr="00E926E1" w:rsidRDefault="0081333C" w:rsidP="0081333C">
      <w:pPr>
        <w:spacing w:before="240" w:after="60"/>
        <w:jc w:val="center"/>
        <w:outlineLvl w:val="5"/>
        <w:rPr>
          <w:rFonts w:ascii="Verdana" w:hAnsi="Verdana"/>
          <w:b/>
          <w:bCs/>
          <w:sz w:val="24"/>
          <w:szCs w:val="24"/>
          <w:u w:val="single"/>
        </w:rPr>
      </w:pPr>
      <w:r w:rsidRPr="00E926E1">
        <w:rPr>
          <w:rFonts w:ascii="Verdana" w:hAnsi="Verdana"/>
          <w:b/>
          <w:bCs/>
          <w:sz w:val="24"/>
          <w:szCs w:val="24"/>
          <w:u w:val="single"/>
        </w:rPr>
        <w:t>IMPRESSO DE REGISTO PRELIMINAR</w:t>
      </w:r>
    </w:p>
    <w:p w:rsidR="0081333C" w:rsidRPr="00E926E1" w:rsidRDefault="0081333C" w:rsidP="0081333C">
      <w:pPr>
        <w:rPr>
          <w:rFonts w:ascii="Verdana" w:hAnsi="Verdana" w:cs="Arial"/>
          <w:sz w:val="24"/>
          <w:szCs w:val="24"/>
        </w:rPr>
      </w:pPr>
    </w:p>
    <w:p w:rsidR="0081333C" w:rsidRPr="00E926E1" w:rsidRDefault="0081333C" w:rsidP="0081333C">
      <w:pPr>
        <w:rPr>
          <w:rFonts w:ascii="Verdana" w:hAnsi="Verdana" w:cs="Arial"/>
          <w:sz w:val="24"/>
          <w:szCs w:val="24"/>
        </w:rPr>
      </w:pPr>
    </w:p>
    <w:p w:rsidR="0081333C" w:rsidRDefault="0081333C" w:rsidP="0081333C">
      <w:pPr>
        <w:shd w:val="pct10" w:color="auto" w:fill="auto"/>
        <w:jc w:val="center"/>
        <w:rPr>
          <w:rFonts w:ascii="Verdana" w:hAnsi="Verdana" w:cs="Arial"/>
          <w:b/>
          <w:sz w:val="24"/>
          <w:szCs w:val="24"/>
          <w:lang w:val="pt-PT"/>
        </w:rPr>
      </w:pPr>
      <w:r>
        <w:rPr>
          <w:rFonts w:ascii="Verdana" w:hAnsi="Verdana" w:cs="Arial"/>
          <w:b/>
          <w:sz w:val="24"/>
          <w:szCs w:val="24"/>
          <w:lang w:val="pt-PT"/>
        </w:rPr>
        <w:t>IMPORTANTE</w:t>
      </w:r>
    </w:p>
    <w:p w:rsidR="0081333C" w:rsidRDefault="0081333C" w:rsidP="0081333C">
      <w:pPr>
        <w:shd w:val="pct10" w:color="auto" w:fill="auto"/>
        <w:jc w:val="center"/>
        <w:rPr>
          <w:rFonts w:ascii="Verdana" w:hAnsi="Verdana" w:cs="Arial"/>
          <w:b/>
          <w:i/>
          <w:sz w:val="24"/>
          <w:szCs w:val="24"/>
          <w:lang w:val="pt-PT"/>
        </w:rPr>
      </w:pPr>
      <w:r>
        <w:rPr>
          <w:rFonts w:ascii="Verdana" w:hAnsi="Verdana" w:cs="Arial"/>
          <w:b/>
          <w:i/>
          <w:sz w:val="24"/>
          <w:szCs w:val="24"/>
          <w:lang w:val="pt-PT"/>
        </w:rPr>
        <w:t xml:space="preserve">O Secretariado da CADHP deverá estar na posse deste impresso </w:t>
      </w:r>
    </w:p>
    <w:p w:rsidR="0081333C" w:rsidRDefault="0081333C" w:rsidP="0081333C">
      <w:pPr>
        <w:shd w:val="pct10" w:color="auto" w:fill="auto"/>
        <w:jc w:val="center"/>
        <w:rPr>
          <w:rFonts w:ascii="Verdana" w:hAnsi="Verdana" w:cs="Arial"/>
          <w:b/>
          <w:i/>
          <w:sz w:val="24"/>
          <w:szCs w:val="24"/>
          <w:lang w:val="pt-PT"/>
        </w:rPr>
      </w:pPr>
      <w:r>
        <w:rPr>
          <w:rFonts w:ascii="Verdana" w:hAnsi="Verdana" w:cs="Arial"/>
          <w:b/>
          <w:i/>
          <w:sz w:val="24"/>
          <w:szCs w:val="24"/>
          <w:lang w:val="pt-PT"/>
        </w:rPr>
        <w:t>o mais tardar a</w:t>
      </w:r>
      <w:r w:rsidR="008C6DF0">
        <w:rPr>
          <w:rFonts w:ascii="Verdana" w:hAnsi="Verdana" w:cs="Arial"/>
          <w:b/>
          <w:i/>
          <w:sz w:val="24"/>
          <w:szCs w:val="24"/>
          <w:lang w:val="pt-PT"/>
        </w:rPr>
        <w:t xml:space="preserve">té ao dia </w:t>
      </w:r>
      <w:r w:rsidR="00D55C61">
        <w:rPr>
          <w:rFonts w:ascii="Verdana" w:hAnsi="Verdana" w:cs="Arial"/>
          <w:b/>
          <w:i/>
          <w:sz w:val="24"/>
          <w:szCs w:val="24"/>
          <w:lang w:val="pt-PT"/>
        </w:rPr>
        <w:t>24</w:t>
      </w:r>
      <w:r w:rsidR="008C6DF0" w:rsidRPr="008C6DF0">
        <w:rPr>
          <w:rFonts w:ascii="Verdana" w:hAnsi="Verdana" w:cs="Arial"/>
          <w:b/>
          <w:i/>
          <w:sz w:val="24"/>
          <w:szCs w:val="24"/>
          <w:lang w:val="pt-PT"/>
        </w:rPr>
        <w:t xml:space="preserve"> de </w:t>
      </w:r>
      <w:r w:rsidR="00D55C61">
        <w:rPr>
          <w:rFonts w:ascii="Verdana" w:hAnsi="Verdana" w:cs="Arial"/>
          <w:b/>
          <w:i/>
          <w:sz w:val="24"/>
          <w:szCs w:val="24"/>
          <w:lang w:val="pt-PT"/>
        </w:rPr>
        <w:t>Maio</w:t>
      </w:r>
      <w:r w:rsidR="008C6DF0" w:rsidRPr="008C6DF0">
        <w:rPr>
          <w:rFonts w:ascii="Verdana" w:hAnsi="Verdana" w:cs="Arial"/>
          <w:b/>
          <w:i/>
          <w:sz w:val="24"/>
          <w:szCs w:val="24"/>
          <w:lang w:val="pt-PT"/>
        </w:rPr>
        <w:t xml:space="preserve"> </w:t>
      </w:r>
      <w:r w:rsidR="00085868">
        <w:rPr>
          <w:rFonts w:ascii="Verdana" w:hAnsi="Verdana" w:cs="Arial"/>
          <w:b/>
          <w:i/>
          <w:sz w:val="24"/>
          <w:szCs w:val="24"/>
          <w:lang w:val="pt-PT"/>
        </w:rPr>
        <w:t>de 202</w:t>
      </w:r>
      <w:r w:rsidR="00D55C61">
        <w:rPr>
          <w:rFonts w:ascii="Verdana" w:hAnsi="Verdana" w:cs="Arial"/>
          <w:b/>
          <w:i/>
          <w:sz w:val="24"/>
          <w:szCs w:val="24"/>
          <w:lang w:val="pt-PT"/>
        </w:rPr>
        <w:t>3</w:t>
      </w:r>
      <w:bookmarkStart w:id="0" w:name="_GoBack"/>
      <w:bookmarkEnd w:id="0"/>
    </w:p>
    <w:p w:rsidR="0081333C" w:rsidRDefault="0081333C" w:rsidP="0081333C">
      <w:pPr>
        <w:rPr>
          <w:rFonts w:ascii="Verdana" w:hAnsi="Verdana" w:cs="Arial"/>
          <w:sz w:val="10"/>
          <w:szCs w:val="10"/>
          <w:lang w:val="pt-PT"/>
        </w:rPr>
      </w:pPr>
    </w:p>
    <w:p w:rsidR="0081333C" w:rsidRDefault="0081333C" w:rsidP="0081333C">
      <w:pPr>
        <w:rPr>
          <w:rFonts w:ascii="Verdana" w:hAnsi="Verdana" w:cs="Arial"/>
          <w:sz w:val="10"/>
          <w:szCs w:val="10"/>
          <w:lang w:val="pt-PT"/>
        </w:rPr>
      </w:pPr>
    </w:p>
    <w:p w:rsidR="0081333C" w:rsidRDefault="0081333C" w:rsidP="0081333C">
      <w:pPr>
        <w:rPr>
          <w:rFonts w:ascii="Verdana" w:hAnsi="Verdana" w:cs="Arial"/>
          <w:sz w:val="10"/>
          <w:szCs w:val="10"/>
          <w:lang w:val="pt-PT"/>
        </w:rPr>
      </w:pPr>
    </w:p>
    <w:tbl>
      <w:tblPr>
        <w:tblW w:w="981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58"/>
        <w:gridCol w:w="5852"/>
      </w:tblGrid>
      <w:tr w:rsidR="0081333C" w:rsidTr="0081333C">
        <w:trPr>
          <w:trHeight w:val="437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1333C" w:rsidRDefault="0081333C">
            <w:pPr>
              <w:spacing w:after="160" w:line="256" w:lineRule="auto"/>
              <w:ind w:left="510"/>
              <w:jc w:val="center"/>
              <w:rPr>
                <w:rFonts w:ascii="Verdana" w:hAnsi="Verdana" w:cs="Arial"/>
                <w:b/>
                <w:sz w:val="24"/>
                <w:szCs w:val="24"/>
                <w:lang w:val="pt-PT"/>
              </w:rPr>
            </w:pPr>
            <w:r>
              <w:rPr>
                <w:rFonts w:ascii="Verdana" w:hAnsi="Verdana" w:cs="Arial"/>
                <w:b/>
                <w:sz w:val="24"/>
                <w:szCs w:val="24"/>
                <w:lang w:val="pt-PT"/>
              </w:rPr>
              <w:t>INFORMAÇÕES GERAIS</w:t>
            </w:r>
          </w:p>
        </w:tc>
      </w:tr>
      <w:tr w:rsidR="0081333C" w:rsidTr="0081333C">
        <w:trPr>
          <w:trHeight w:val="643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Nome EM LETRAS MAIÚSCULAS: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fldChar w:fldCharType="end"/>
            </w:r>
            <w:bookmarkEnd w:id="1"/>
          </w:p>
        </w:tc>
      </w:tr>
      <w:tr w:rsidR="0081333C" w:rsidTr="0081333C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  <w:lang w:val="en-US"/>
              </w:rPr>
              <w:t>Designação</w:t>
            </w:r>
            <w:proofErr w:type="spellEnd"/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fldChar w:fldCharType="end"/>
            </w:r>
            <w:bookmarkEnd w:id="2"/>
          </w:p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  <w:tr w:rsidR="0081333C" w:rsidRPr="00E926E1" w:rsidTr="0081333C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pt-PT"/>
              </w:rPr>
            </w:pPr>
            <w:r>
              <w:rPr>
                <w:rFonts w:ascii="Verdana" w:hAnsi="Verdana" w:cs="Arial"/>
                <w:sz w:val="24"/>
                <w:szCs w:val="24"/>
                <w:lang w:val="pt-PT"/>
              </w:rPr>
              <w:t xml:space="preserve">Nome do Departamento Estatal ou Organização: </w:t>
            </w:r>
          </w:p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pt-PT"/>
              </w:rPr>
            </w:pPr>
          </w:p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pt-PT"/>
              </w:rPr>
            </w:pPr>
          </w:p>
        </w:tc>
      </w:tr>
      <w:tr w:rsidR="0081333C" w:rsidTr="0081333C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País: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fldChar w:fldCharType="end"/>
            </w:r>
            <w:bookmarkEnd w:id="3"/>
          </w:p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  <w:tr w:rsidR="0081333C" w:rsidTr="0081333C">
        <w:trPr>
          <w:trHeight w:val="329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Morada: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fldChar w:fldCharType="end"/>
            </w:r>
            <w:bookmarkEnd w:id="4"/>
          </w:p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  <w:tr w:rsidR="0081333C" w:rsidTr="0081333C">
        <w:trPr>
          <w:trHeight w:val="523"/>
          <w:tblCellSpacing w:w="20" w:type="dxa"/>
        </w:trPr>
        <w:tc>
          <w:tcPr>
            <w:tcW w:w="38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  <w:lang w:val="en-US"/>
              </w:rPr>
              <w:t>Telefone</w:t>
            </w:r>
            <w:proofErr w:type="spellEnd"/>
            <w:r>
              <w:rPr>
                <w:rFonts w:ascii="Verdana" w:hAnsi="Verdana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7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  <w:tr w:rsidR="0081333C" w:rsidTr="0081333C">
        <w:trPr>
          <w:trHeight w:val="532"/>
          <w:tblCellSpacing w:w="20" w:type="dxa"/>
        </w:trPr>
        <w:tc>
          <w:tcPr>
            <w:tcW w:w="97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1333C" w:rsidRDefault="0081333C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  <w:lang w:val="en-US"/>
              </w:rPr>
              <w:t>Correio</w:t>
            </w:r>
            <w:proofErr w:type="spellEnd"/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  <w:lang w:val="en-US"/>
              </w:rPr>
              <w:t>electrónico</w:t>
            </w:r>
            <w:proofErr w:type="spellEnd"/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 </w:t>
            </w:r>
            <w:r>
              <w:fldChar w:fldCharType="end"/>
            </w:r>
            <w:bookmarkEnd w:id="5"/>
          </w:p>
        </w:tc>
      </w:tr>
    </w:tbl>
    <w:p w:rsidR="0081333C" w:rsidRDefault="0081333C" w:rsidP="0081333C">
      <w:pPr>
        <w:tabs>
          <w:tab w:val="left" w:pos="540"/>
          <w:tab w:val="left" w:pos="900"/>
          <w:tab w:val="left" w:pos="1440"/>
        </w:tabs>
        <w:jc w:val="both"/>
        <w:rPr>
          <w:rFonts w:ascii="Arial" w:hAnsi="Arial" w:cs="Arial"/>
          <w:sz w:val="23"/>
          <w:szCs w:val="23"/>
          <w:lang w:val="en-US"/>
        </w:rPr>
      </w:pPr>
    </w:p>
    <w:p w:rsidR="00C15B8C" w:rsidRDefault="00D55C61"/>
    <w:sectPr w:rsidR="00C15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3C"/>
    <w:rsid w:val="00085868"/>
    <w:rsid w:val="002D5ED2"/>
    <w:rsid w:val="007E0F8A"/>
    <w:rsid w:val="0081333C"/>
    <w:rsid w:val="008C6DF0"/>
    <w:rsid w:val="00915638"/>
    <w:rsid w:val="00C43618"/>
    <w:rsid w:val="00D55C61"/>
    <w:rsid w:val="00E629D2"/>
    <w:rsid w:val="00E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EEC4"/>
  <w15:chartTrackingRefBased/>
  <w15:docId w15:val="{31128D69-E2A0-4D11-9E5B-0600952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p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-banjul@africa-un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Meribole</dc:creator>
  <cp:keywords/>
  <dc:description/>
  <cp:lastModifiedBy>Elizabeth Meribole</cp:lastModifiedBy>
  <cp:revision>5</cp:revision>
  <dcterms:created xsi:type="dcterms:W3CDTF">2023-05-20T12:38:00Z</dcterms:created>
  <dcterms:modified xsi:type="dcterms:W3CDTF">2023-05-20T12:44:00Z</dcterms:modified>
</cp:coreProperties>
</file>